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2E11F" w14:textId="2D406325" w:rsidR="004F7695" w:rsidRDefault="004F7695" w:rsidP="004F7695">
      <w:pPr>
        <w:widowControl/>
        <w:autoSpaceDE w:val="0"/>
        <w:autoSpaceDN w:val="0"/>
        <w:adjustRightInd w:val="0"/>
        <w:jc w:val="left"/>
        <w:rPr>
          <w:color w:val="000000"/>
          <w:szCs w:val="24"/>
          <w:lang w:eastAsia="sl-SI"/>
        </w:rPr>
      </w:pPr>
      <w:r>
        <w:rPr>
          <w:color w:val="000000"/>
          <w:szCs w:val="24"/>
          <w:lang w:eastAsia="sl-SI"/>
        </w:rPr>
        <w:t>Ljubljana, 08.04.2020</w:t>
      </w:r>
    </w:p>
    <w:p w14:paraId="1A2858E9" w14:textId="18E7ADA7" w:rsidR="004F7695" w:rsidRDefault="004F7695" w:rsidP="004F7695">
      <w:pPr>
        <w:widowControl/>
        <w:autoSpaceDE w:val="0"/>
        <w:autoSpaceDN w:val="0"/>
        <w:adjustRightInd w:val="0"/>
        <w:jc w:val="left"/>
        <w:rPr>
          <w:color w:val="000000"/>
          <w:szCs w:val="24"/>
          <w:lang w:eastAsia="sl-SI"/>
        </w:rPr>
      </w:pPr>
    </w:p>
    <w:p w14:paraId="0AFD8C54" w14:textId="3BFD2FE2" w:rsidR="004F7695" w:rsidRDefault="004F7695" w:rsidP="004F7695">
      <w:pPr>
        <w:widowControl/>
        <w:autoSpaceDE w:val="0"/>
        <w:autoSpaceDN w:val="0"/>
        <w:adjustRightInd w:val="0"/>
        <w:jc w:val="left"/>
        <w:rPr>
          <w:color w:val="000000"/>
          <w:szCs w:val="24"/>
          <w:lang w:eastAsia="sl-SI"/>
        </w:rPr>
      </w:pPr>
    </w:p>
    <w:p w14:paraId="7B22C1DF" w14:textId="77777777" w:rsidR="004F7695" w:rsidRPr="004F7695" w:rsidRDefault="004F7695" w:rsidP="004F7695">
      <w:pPr>
        <w:widowControl/>
        <w:autoSpaceDE w:val="0"/>
        <w:autoSpaceDN w:val="0"/>
        <w:adjustRightInd w:val="0"/>
        <w:jc w:val="left"/>
        <w:rPr>
          <w:color w:val="000000"/>
          <w:szCs w:val="24"/>
          <w:lang w:eastAsia="sl-SI"/>
        </w:rPr>
      </w:pPr>
    </w:p>
    <w:p w14:paraId="20A3391B" w14:textId="7F7480DE" w:rsidR="004F7695" w:rsidRPr="004F7695" w:rsidRDefault="004F7695" w:rsidP="004F7695">
      <w:pPr>
        <w:widowControl/>
        <w:autoSpaceDE w:val="0"/>
        <w:autoSpaceDN w:val="0"/>
        <w:adjustRightInd w:val="0"/>
        <w:jc w:val="left"/>
        <w:rPr>
          <w:color w:val="000000"/>
          <w:sz w:val="23"/>
          <w:szCs w:val="23"/>
          <w:lang w:eastAsia="sl-SI"/>
        </w:rPr>
      </w:pPr>
      <w:r w:rsidRPr="004F7695">
        <w:rPr>
          <w:b/>
          <w:bCs/>
          <w:color w:val="000000"/>
          <w:sz w:val="23"/>
          <w:szCs w:val="23"/>
          <w:lang w:eastAsia="sl-SI"/>
        </w:rPr>
        <w:t xml:space="preserve">MINISTRSTVO ZA GOSPODARSKI RAZVOJ IN TEHNOLOGIJO RS </w:t>
      </w:r>
    </w:p>
    <w:p w14:paraId="30D2884B" w14:textId="77777777" w:rsidR="004F7695" w:rsidRPr="004F7695" w:rsidRDefault="004F7695" w:rsidP="004F7695">
      <w:pPr>
        <w:widowControl/>
        <w:autoSpaceDE w:val="0"/>
        <w:autoSpaceDN w:val="0"/>
        <w:adjustRightInd w:val="0"/>
        <w:jc w:val="left"/>
        <w:rPr>
          <w:color w:val="000000"/>
          <w:sz w:val="23"/>
          <w:szCs w:val="23"/>
          <w:lang w:eastAsia="sl-SI"/>
        </w:rPr>
      </w:pPr>
      <w:r w:rsidRPr="004F7695">
        <w:rPr>
          <w:b/>
          <w:bCs/>
          <w:color w:val="000000"/>
          <w:sz w:val="23"/>
          <w:szCs w:val="23"/>
          <w:lang w:eastAsia="sl-SI"/>
        </w:rPr>
        <w:t xml:space="preserve">Kotnikova ulica 5 </w:t>
      </w:r>
    </w:p>
    <w:p w14:paraId="17C363AA" w14:textId="77777777" w:rsidR="004F7695" w:rsidRPr="004F7695" w:rsidRDefault="004F7695" w:rsidP="004F7695">
      <w:pPr>
        <w:widowControl/>
        <w:autoSpaceDE w:val="0"/>
        <w:autoSpaceDN w:val="0"/>
        <w:adjustRightInd w:val="0"/>
        <w:jc w:val="left"/>
        <w:rPr>
          <w:color w:val="000000"/>
          <w:sz w:val="23"/>
          <w:szCs w:val="23"/>
          <w:lang w:eastAsia="sl-SI"/>
        </w:rPr>
      </w:pPr>
      <w:r w:rsidRPr="004F7695">
        <w:rPr>
          <w:b/>
          <w:bCs/>
          <w:color w:val="000000"/>
          <w:sz w:val="23"/>
          <w:szCs w:val="23"/>
          <w:lang w:eastAsia="sl-SI"/>
        </w:rPr>
        <w:t xml:space="preserve">1000 Ljubljana </w:t>
      </w:r>
    </w:p>
    <w:p w14:paraId="71DA07D6" w14:textId="3DD32FFF" w:rsidR="004F7695" w:rsidRDefault="004F7695" w:rsidP="004F7695">
      <w:pPr>
        <w:pStyle w:val="Brezrazmikov"/>
        <w:jc w:val="both"/>
        <w:rPr>
          <w:rFonts w:ascii="Times New Roman" w:hAnsi="Times New Roman" w:cs="Times New Roman"/>
          <w:sz w:val="24"/>
          <w:szCs w:val="24"/>
        </w:rPr>
      </w:pPr>
      <w:r w:rsidRPr="004F7695">
        <w:rPr>
          <w:rFonts w:ascii="Times New Roman" w:eastAsia="Times New Roman" w:hAnsi="Times New Roman" w:cs="Times New Roman"/>
          <w:color w:val="000000"/>
          <w:sz w:val="23"/>
          <w:szCs w:val="23"/>
          <w:lang w:eastAsia="sl-SI"/>
        </w:rPr>
        <w:t>Minister, g. Zdravko Počivalšek</w:t>
      </w:r>
    </w:p>
    <w:p w14:paraId="43A5EC88" w14:textId="77777777" w:rsidR="004F7695" w:rsidRDefault="004F7695" w:rsidP="00082288">
      <w:pPr>
        <w:pStyle w:val="Brezrazmikov"/>
        <w:jc w:val="both"/>
      </w:pPr>
    </w:p>
    <w:p w14:paraId="4EE28897" w14:textId="62467290" w:rsidR="00082288" w:rsidRPr="009E3445" w:rsidRDefault="00082288" w:rsidP="00082288">
      <w:pPr>
        <w:pStyle w:val="Brezrazmikov"/>
        <w:jc w:val="both"/>
        <w:rPr>
          <w:rFonts w:ascii="Times New Roman" w:hAnsi="Times New Roman" w:cs="Times New Roman"/>
          <w:sz w:val="24"/>
          <w:szCs w:val="24"/>
        </w:rPr>
      </w:pPr>
      <w:hyperlink r:id="rId10" w:history="1">
        <w:r w:rsidRPr="006412BF">
          <w:rPr>
            <w:rStyle w:val="Hiperpovezava"/>
            <w:rFonts w:ascii="Times New Roman" w:hAnsi="Times New Roman" w:cs="Times New Roman"/>
            <w:sz w:val="24"/>
            <w:szCs w:val="24"/>
          </w:rPr>
          <w:t>gp.mgrt@gov.si</w:t>
        </w:r>
      </w:hyperlink>
      <w:r>
        <w:rPr>
          <w:rFonts w:ascii="Times New Roman" w:hAnsi="Times New Roman" w:cs="Times New Roman"/>
          <w:sz w:val="24"/>
          <w:szCs w:val="24"/>
        </w:rPr>
        <w:t xml:space="preserve"> </w:t>
      </w:r>
    </w:p>
    <w:p w14:paraId="639EFA98" w14:textId="77777777" w:rsidR="00082288" w:rsidRPr="009E3445" w:rsidRDefault="00082288" w:rsidP="00082288">
      <w:pPr>
        <w:pStyle w:val="Brezrazmikov"/>
        <w:jc w:val="both"/>
        <w:rPr>
          <w:rFonts w:ascii="Times New Roman" w:hAnsi="Times New Roman" w:cs="Times New Roman"/>
          <w:b/>
          <w:bCs/>
          <w:sz w:val="24"/>
          <w:szCs w:val="24"/>
        </w:rPr>
      </w:pPr>
    </w:p>
    <w:p w14:paraId="65008F14" w14:textId="77777777" w:rsidR="00082288" w:rsidRDefault="00082288" w:rsidP="00082288">
      <w:pPr>
        <w:pStyle w:val="Brezrazmikov"/>
        <w:jc w:val="both"/>
        <w:rPr>
          <w:rFonts w:ascii="Times New Roman" w:hAnsi="Times New Roman" w:cs="Times New Roman"/>
          <w:b/>
          <w:bCs/>
          <w:sz w:val="24"/>
          <w:szCs w:val="24"/>
        </w:rPr>
      </w:pPr>
    </w:p>
    <w:p w14:paraId="617DE7C0" w14:textId="77777777" w:rsidR="00082288" w:rsidRPr="009E3445" w:rsidRDefault="00082288" w:rsidP="00082288">
      <w:pPr>
        <w:pStyle w:val="Brezrazmikov"/>
        <w:jc w:val="both"/>
        <w:rPr>
          <w:rFonts w:ascii="Times New Roman" w:hAnsi="Times New Roman" w:cs="Times New Roman"/>
          <w:b/>
          <w:bCs/>
          <w:sz w:val="24"/>
          <w:szCs w:val="24"/>
        </w:rPr>
      </w:pPr>
    </w:p>
    <w:p w14:paraId="3630A9C3"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b/>
          <w:bCs/>
          <w:sz w:val="24"/>
          <w:szCs w:val="24"/>
        </w:rPr>
        <w:t xml:space="preserve">ZADEVA: Pobuda za sprostitev izvajanja dejavnosti nepremičninskega posredovanja </w:t>
      </w:r>
    </w:p>
    <w:p w14:paraId="03ED5EBB" w14:textId="77777777" w:rsidR="00082288" w:rsidRPr="009E3445" w:rsidRDefault="00082288" w:rsidP="00082288">
      <w:pPr>
        <w:pStyle w:val="Brezrazmikov"/>
        <w:jc w:val="both"/>
        <w:rPr>
          <w:rFonts w:ascii="Times New Roman" w:hAnsi="Times New Roman" w:cs="Times New Roman"/>
          <w:sz w:val="24"/>
          <w:szCs w:val="24"/>
        </w:rPr>
      </w:pPr>
    </w:p>
    <w:p w14:paraId="4457EAF3"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Spoštovani</w:t>
      </w:r>
    </w:p>
    <w:p w14:paraId="7BDD3CE6"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 </w:t>
      </w:r>
    </w:p>
    <w:p w14:paraId="71762E7A"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V</w:t>
      </w:r>
      <w:r>
        <w:rPr>
          <w:rFonts w:ascii="Times New Roman" w:hAnsi="Times New Roman" w:cs="Times New Roman"/>
          <w:sz w:val="24"/>
          <w:szCs w:val="24"/>
        </w:rPr>
        <w:t xml:space="preserve"> </w:t>
      </w:r>
      <w:r w:rsidRPr="009E3445">
        <w:rPr>
          <w:rFonts w:ascii="Times New Roman" w:hAnsi="Times New Roman" w:cs="Times New Roman"/>
          <w:sz w:val="24"/>
          <w:szCs w:val="24"/>
        </w:rPr>
        <w:t xml:space="preserve"> Združenju družb za nepremičninsko posredovanje pri GZS-Zbornici za poslovanje z nepremičninami budno spremljamo razpravo o nameravanem sproščanju ukrepov za zajezitev epidemije </w:t>
      </w:r>
      <w:proofErr w:type="spellStart"/>
      <w:r w:rsidRPr="009E3445">
        <w:rPr>
          <w:rFonts w:ascii="Times New Roman" w:hAnsi="Times New Roman" w:cs="Times New Roman"/>
          <w:sz w:val="24"/>
          <w:szCs w:val="24"/>
        </w:rPr>
        <w:t>koronavirusa</w:t>
      </w:r>
      <w:proofErr w:type="spellEnd"/>
      <w:r w:rsidRPr="009E3445">
        <w:rPr>
          <w:rFonts w:ascii="Times New Roman" w:hAnsi="Times New Roman" w:cs="Times New Roman"/>
          <w:sz w:val="24"/>
          <w:szCs w:val="24"/>
        </w:rPr>
        <w:t xml:space="preserve">, s katerimi bi se lahko ob upoštevanju zaščitnih ukrepov določene dejavnosti, katerih izvajanje je bilo z uveljavitvijo Odloka o začasni prepovedi ponujanja in prodajanja blaga in storitev potrošnikom v Republiki Sloveniji (Uradni list RS, št. 25/20, 29/20, 32/20, 37/20, 42/20 in 44/20) zaustavljeno, ponovno opravljale. </w:t>
      </w:r>
    </w:p>
    <w:p w14:paraId="5DE1DFF3" w14:textId="77777777" w:rsidR="00082288" w:rsidRPr="009E3445" w:rsidRDefault="00082288" w:rsidP="00082288">
      <w:pPr>
        <w:pStyle w:val="Brezrazmikov"/>
        <w:jc w:val="both"/>
        <w:rPr>
          <w:rFonts w:ascii="Times New Roman" w:hAnsi="Times New Roman" w:cs="Times New Roman"/>
          <w:sz w:val="24"/>
          <w:szCs w:val="24"/>
        </w:rPr>
      </w:pPr>
    </w:p>
    <w:p w14:paraId="3D596131"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V zvezi z navedenim smo vas želeli ob tej priložnosti posebej opozoriti na dejavnost nepremičninskega posredovanja oziroma posredništva v prometu z nepremičninami. Po našem mnenju gre za dejavnost, ki v smislu širjenja okužb s </w:t>
      </w:r>
      <w:proofErr w:type="spellStart"/>
      <w:r w:rsidRPr="009E3445">
        <w:rPr>
          <w:rFonts w:ascii="Times New Roman" w:hAnsi="Times New Roman" w:cs="Times New Roman"/>
          <w:sz w:val="24"/>
          <w:szCs w:val="24"/>
        </w:rPr>
        <w:t>koronavirusom</w:t>
      </w:r>
      <w:proofErr w:type="spellEnd"/>
      <w:r w:rsidRPr="009E3445">
        <w:rPr>
          <w:rFonts w:ascii="Times New Roman" w:hAnsi="Times New Roman" w:cs="Times New Roman"/>
          <w:sz w:val="24"/>
          <w:szCs w:val="24"/>
        </w:rPr>
        <w:t xml:space="preserve"> predstavlja izjemno nizko tveganje, ki ga je moč, ob upoštevanju ustreznih zaščitnih ukrepov praktično izničiti. </w:t>
      </w:r>
    </w:p>
    <w:p w14:paraId="28F26E91" w14:textId="77777777" w:rsidR="00082288" w:rsidRPr="009E3445" w:rsidRDefault="00082288" w:rsidP="00082288">
      <w:pPr>
        <w:pStyle w:val="Brezrazmikov"/>
        <w:jc w:val="both"/>
        <w:rPr>
          <w:rFonts w:ascii="Times New Roman" w:hAnsi="Times New Roman" w:cs="Times New Roman"/>
          <w:sz w:val="24"/>
          <w:szCs w:val="24"/>
        </w:rPr>
      </w:pPr>
    </w:p>
    <w:p w14:paraId="77887B60" w14:textId="77777777" w:rsidR="00082288"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Najprej moramo pojasniti, da se nepremičninski posredniki pri izvajanju svoje dejavnosti zelo redko ali skoraj nikoli ne soočajo z večjim številom oseb, ki bi bile ob istem času zbrane v istih prostorih. Že stik s potrošniki je zelo omejen. Do stika z naročiteljem tako pride ob sklenitvi pogodbe o posredovanju (kar bi lahko bilo nenazadnje opravljeno tudi brez osebnega kontakta, npr. preko elektronske ali navadne pošte) in uvodnem ogledu nepremičnine. Kasneje lahko nepremičninski posrednik večino svojih nalog opravlja povsem samostojno (priprava in objava oglasa, vzpostavljanje stika s tretjimi osebami, pregled pravnega stanja nepremičnine, …). Šele v fazi ogleda nepremičnine se nepremičninski posrednik ponovno sreča s stranko, in sicer običajno samo s tretjo osebo, ki si nepremičnino ogleda. Ob tem naj poudarimo, da pri nas zaenkrat ni običajno, da bi se ogledi organizirali za več tretjih oseb hkrati, zato na ogledih ni prisotnosti večjega števila oseb. Velja pa dodati, da je pri ogledu zasedenih nepremičnin (torej nepremičnin, ki niso prazne) običajno prisoten tudi prodajalec oziroma drug uporabnik.</w:t>
      </w:r>
    </w:p>
    <w:p w14:paraId="49F215C0" w14:textId="77777777" w:rsidR="00082288" w:rsidRPr="009E3445" w:rsidRDefault="00082288" w:rsidP="00082288">
      <w:pPr>
        <w:pStyle w:val="Brezrazmikov"/>
        <w:jc w:val="both"/>
        <w:rPr>
          <w:rFonts w:ascii="Times New Roman" w:hAnsi="Times New Roman" w:cs="Times New Roman"/>
          <w:sz w:val="24"/>
          <w:szCs w:val="24"/>
        </w:rPr>
      </w:pPr>
    </w:p>
    <w:p w14:paraId="67393499" w14:textId="5A35C59B" w:rsidR="00082288"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Po samem ogledu se večji del aktivnosti nepremičninskega posrednika ponovno izvaja »na daljavo«, osebni stik pa je običajen v zaključni fazi, to je v fazi pogajanj med prodajalcem in potencialnim kupcem. Uspešnemu dogovoru sledi le še podpis pogodbe </w:t>
      </w:r>
      <w:r w:rsidRPr="009E3445">
        <w:rPr>
          <w:rFonts w:ascii="Times New Roman" w:hAnsi="Times New Roman" w:cs="Times New Roman"/>
          <w:sz w:val="24"/>
          <w:szCs w:val="24"/>
        </w:rPr>
        <w:lastRenderedPageBreak/>
        <w:t xml:space="preserve">in overitev le te pri notarju. Običajno nato posrednik sodeluje še pri primopredaji nepremičnine, kar pa spada že v pogodbene aktivnosti. </w:t>
      </w:r>
    </w:p>
    <w:p w14:paraId="18A3C739" w14:textId="77777777" w:rsidR="00082288" w:rsidRPr="009E3445" w:rsidRDefault="00082288" w:rsidP="00082288">
      <w:pPr>
        <w:pStyle w:val="Brezrazmikov"/>
        <w:jc w:val="both"/>
        <w:rPr>
          <w:rFonts w:ascii="Times New Roman" w:hAnsi="Times New Roman" w:cs="Times New Roman"/>
          <w:sz w:val="24"/>
          <w:szCs w:val="24"/>
        </w:rPr>
      </w:pPr>
    </w:p>
    <w:p w14:paraId="5E1E8FED"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Glede na vse navedeno, je po naši oceni, predvsem v primerjavi z drugimi storitvami, pri nepremičninskem posredovanju zelo malo neposrednega stika izvajalca storitve s potrošniki in med njimi. Relativno omejeno je tudi izvajanje storitev v zaprtih prostorih. Posledično bi lahko z ustreznimi zaščitnimi ukrepi tveganja, ki pri teh stikih in pri opravljanju dejavnosti nasploh, bistveno omejili oziroma jih praktično izničili. Po našem mnenju bi bili za zelo varno opravljanje storitev nepremičninskega posredovanja primerni naslednji zaščitni ukrepi: </w:t>
      </w:r>
    </w:p>
    <w:p w14:paraId="5584561B" w14:textId="77777777" w:rsidR="00082288" w:rsidRPr="009E3445" w:rsidRDefault="00082288" w:rsidP="00082288">
      <w:pPr>
        <w:pStyle w:val="Brezrazmikov"/>
        <w:ind w:left="708"/>
        <w:jc w:val="both"/>
        <w:rPr>
          <w:rFonts w:ascii="Times New Roman" w:hAnsi="Times New Roman" w:cs="Times New Roman"/>
          <w:sz w:val="24"/>
          <w:szCs w:val="24"/>
        </w:rPr>
      </w:pPr>
      <w:r w:rsidRPr="009E3445">
        <w:rPr>
          <w:rFonts w:ascii="Times New Roman" w:hAnsi="Times New Roman" w:cs="Times New Roman"/>
          <w:sz w:val="24"/>
          <w:szCs w:val="24"/>
        </w:rPr>
        <w:t>•</w:t>
      </w:r>
      <w:r>
        <w:rPr>
          <w:rFonts w:ascii="Times New Roman" w:hAnsi="Times New Roman" w:cs="Times New Roman"/>
          <w:sz w:val="24"/>
          <w:szCs w:val="24"/>
        </w:rPr>
        <w:t xml:space="preserve"> </w:t>
      </w:r>
      <w:r w:rsidRPr="009E3445">
        <w:rPr>
          <w:rFonts w:ascii="Times New Roman" w:hAnsi="Times New Roman" w:cs="Times New Roman"/>
          <w:sz w:val="24"/>
          <w:szCs w:val="24"/>
        </w:rPr>
        <w:t xml:space="preserve">uporaba zaščitnih sredstev (rokavice, maske) pri neposrednem stiku s strankami, </w:t>
      </w:r>
    </w:p>
    <w:p w14:paraId="50E82FEF" w14:textId="77777777" w:rsidR="00082288" w:rsidRDefault="00082288" w:rsidP="00082288">
      <w:pPr>
        <w:pStyle w:val="Brezrazmikov"/>
        <w:ind w:left="708"/>
        <w:jc w:val="both"/>
        <w:rPr>
          <w:rFonts w:ascii="Times New Roman" w:hAnsi="Times New Roman" w:cs="Times New Roman"/>
          <w:sz w:val="24"/>
          <w:szCs w:val="24"/>
        </w:rPr>
      </w:pPr>
      <w:r w:rsidRPr="009E3445">
        <w:rPr>
          <w:rFonts w:ascii="Times New Roman" w:hAnsi="Times New Roman" w:cs="Times New Roman"/>
          <w:sz w:val="24"/>
          <w:szCs w:val="24"/>
        </w:rPr>
        <w:t>•</w:t>
      </w:r>
      <w:r>
        <w:rPr>
          <w:rFonts w:ascii="Times New Roman" w:hAnsi="Times New Roman" w:cs="Times New Roman"/>
          <w:sz w:val="24"/>
          <w:szCs w:val="24"/>
        </w:rPr>
        <w:t xml:space="preserve"> </w:t>
      </w:r>
      <w:r w:rsidRPr="009E3445">
        <w:rPr>
          <w:rFonts w:ascii="Times New Roman" w:hAnsi="Times New Roman" w:cs="Times New Roman"/>
          <w:sz w:val="24"/>
          <w:szCs w:val="24"/>
        </w:rPr>
        <w:t xml:space="preserve">dnevno razkuževanje poslovnih prostorov, </w:t>
      </w:r>
    </w:p>
    <w:p w14:paraId="7683D3C4" w14:textId="77777777" w:rsidR="00082288" w:rsidRPr="009E3445" w:rsidRDefault="00082288" w:rsidP="00082288">
      <w:pPr>
        <w:pStyle w:val="Brezrazmikov"/>
        <w:ind w:left="708"/>
        <w:jc w:val="both"/>
        <w:rPr>
          <w:rFonts w:ascii="Times New Roman" w:hAnsi="Times New Roman" w:cs="Times New Roman"/>
          <w:sz w:val="24"/>
          <w:szCs w:val="24"/>
        </w:rPr>
      </w:pPr>
    </w:p>
    <w:p w14:paraId="3A5FEE47" w14:textId="77777777" w:rsidR="00082288" w:rsidRPr="009E3445" w:rsidRDefault="00082288" w:rsidP="00082288">
      <w:pPr>
        <w:pStyle w:val="Brezrazmikov"/>
        <w:ind w:left="708"/>
        <w:jc w:val="both"/>
        <w:rPr>
          <w:rFonts w:ascii="Times New Roman" w:hAnsi="Times New Roman" w:cs="Times New Roman"/>
          <w:sz w:val="24"/>
          <w:szCs w:val="24"/>
        </w:rPr>
      </w:pPr>
      <w:r w:rsidRPr="009E3445">
        <w:rPr>
          <w:rFonts w:ascii="Times New Roman" w:hAnsi="Times New Roman" w:cs="Times New Roman"/>
          <w:sz w:val="24"/>
          <w:szCs w:val="24"/>
        </w:rPr>
        <w:t>•</w:t>
      </w:r>
      <w:r>
        <w:rPr>
          <w:rFonts w:ascii="Times New Roman" w:hAnsi="Times New Roman" w:cs="Times New Roman"/>
          <w:sz w:val="24"/>
          <w:szCs w:val="24"/>
        </w:rPr>
        <w:t xml:space="preserve"> </w:t>
      </w:r>
      <w:r w:rsidRPr="009E3445">
        <w:rPr>
          <w:rFonts w:ascii="Times New Roman" w:hAnsi="Times New Roman" w:cs="Times New Roman"/>
          <w:sz w:val="24"/>
          <w:szCs w:val="24"/>
        </w:rPr>
        <w:t>omejeno število oseb ob izvajanju ogledov zaprtih nepremičnin (stanovanj, hiš) z d</w:t>
      </w:r>
      <w:r>
        <w:rPr>
          <w:rFonts w:ascii="Times New Roman" w:hAnsi="Times New Roman" w:cs="Times New Roman"/>
          <w:sz w:val="24"/>
          <w:szCs w:val="24"/>
        </w:rPr>
        <w:t>o</w:t>
      </w:r>
      <w:r w:rsidRPr="009E3445">
        <w:rPr>
          <w:rFonts w:ascii="Times New Roman" w:hAnsi="Times New Roman" w:cs="Times New Roman"/>
          <w:sz w:val="24"/>
          <w:szCs w:val="24"/>
        </w:rPr>
        <w:t xml:space="preserve">slednim ohranjanjem medsebojne razdalje (vsaj 2 m) tam, kjer je to mogoče, </w:t>
      </w:r>
    </w:p>
    <w:p w14:paraId="0D44FF2D" w14:textId="77777777" w:rsidR="00082288" w:rsidRPr="009E3445" w:rsidRDefault="00082288" w:rsidP="00082288">
      <w:pPr>
        <w:pStyle w:val="Brezrazmikov"/>
        <w:ind w:left="708"/>
        <w:jc w:val="both"/>
        <w:rPr>
          <w:rFonts w:ascii="Times New Roman" w:hAnsi="Times New Roman" w:cs="Times New Roman"/>
          <w:sz w:val="24"/>
          <w:szCs w:val="24"/>
        </w:rPr>
      </w:pPr>
      <w:r w:rsidRPr="009E3445">
        <w:rPr>
          <w:rFonts w:ascii="Times New Roman" w:hAnsi="Times New Roman" w:cs="Times New Roman"/>
          <w:sz w:val="24"/>
          <w:szCs w:val="24"/>
        </w:rPr>
        <w:t>•</w:t>
      </w:r>
      <w:r>
        <w:rPr>
          <w:rFonts w:ascii="Times New Roman" w:hAnsi="Times New Roman" w:cs="Times New Roman"/>
          <w:sz w:val="24"/>
          <w:szCs w:val="24"/>
        </w:rPr>
        <w:t xml:space="preserve"> </w:t>
      </w:r>
      <w:r w:rsidRPr="009E3445">
        <w:rPr>
          <w:rFonts w:ascii="Times New Roman" w:hAnsi="Times New Roman" w:cs="Times New Roman"/>
          <w:sz w:val="24"/>
          <w:szCs w:val="24"/>
        </w:rPr>
        <w:t xml:space="preserve">opravljanje komunikacije z uporabo elektronskih sredstev in izogibanje zaprtim prostorom, ko to ni nujno. </w:t>
      </w:r>
    </w:p>
    <w:p w14:paraId="2AFE0B9C" w14:textId="77777777" w:rsidR="00082288" w:rsidRPr="009E3445" w:rsidRDefault="00082288" w:rsidP="00082288">
      <w:pPr>
        <w:pStyle w:val="Brezrazmikov"/>
        <w:jc w:val="both"/>
        <w:rPr>
          <w:rFonts w:ascii="Times New Roman" w:hAnsi="Times New Roman" w:cs="Times New Roman"/>
          <w:sz w:val="24"/>
          <w:szCs w:val="24"/>
        </w:rPr>
      </w:pPr>
    </w:p>
    <w:p w14:paraId="6F10243B" w14:textId="77777777" w:rsidR="00082288"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Seveda pa določitev samih zaščitnih ukrepov, ki bi bili potrebni v celoti prepuščamo za to pristojnim strokovnim institucijam. </w:t>
      </w:r>
    </w:p>
    <w:p w14:paraId="594ACCFD" w14:textId="77777777" w:rsidR="00082288" w:rsidRPr="009E3445" w:rsidRDefault="00082288" w:rsidP="00082288">
      <w:pPr>
        <w:pStyle w:val="Brezrazmikov"/>
        <w:jc w:val="both"/>
        <w:rPr>
          <w:rFonts w:ascii="Times New Roman" w:hAnsi="Times New Roman" w:cs="Times New Roman"/>
          <w:sz w:val="24"/>
          <w:szCs w:val="24"/>
        </w:rPr>
      </w:pPr>
    </w:p>
    <w:p w14:paraId="25A6F2EF" w14:textId="77777777" w:rsidR="00082288"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V vsakem primeru od naslovnega ministrstva in Vlade RS pričakujemo, da bo v prihodnjih dneh in tednih razmislila o naši pobudi in podrobno preučila pogoje za njeno izvedbo. Predlagamo tudi, da se ob upoštevanju le teh čim prej dovolil opravljanje dejavnosti nepremičninskega posredovanja. V kolikor bi ob tem potrebovali naše tesnejše sodelovanje, smo vam seveda na voljo. </w:t>
      </w:r>
    </w:p>
    <w:p w14:paraId="10C27951" w14:textId="77777777" w:rsidR="00082288" w:rsidRPr="009E3445" w:rsidRDefault="00082288" w:rsidP="00082288">
      <w:pPr>
        <w:pStyle w:val="Brezrazmikov"/>
        <w:jc w:val="both"/>
        <w:rPr>
          <w:rFonts w:ascii="Times New Roman" w:hAnsi="Times New Roman" w:cs="Times New Roman"/>
          <w:sz w:val="24"/>
          <w:szCs w:val="24"/>
        </w:rPr>
      </w:pPr>
    </w:p>
    <w:p w14:paraId="0FB4DEA3" w14:textId="77777777" w:rsidR="00082288"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Naj dodamo, da z vsakim dnem tega prisilnega odmora naša panoga, hkrati pa tudi širše gospodarsko okolje, trpi večji udarec. Glede na to, da se dejavnost nepremičninskega posredovanja v večjem delu izvaja s strani </w:t>
      </w:r>
      <w:proofErr w:type="spellStart"/>
      <w:r w:rsidRPr="009E3445">
        <w:rPr>
          <w:rFonts w:ascii="Times New Roman" w:hAnsi="Times New Roman" w:cs="Times New Roman"/>
          <w:sz w:val="24"/>
          <w:szCs w:val="24"/>
        </w:rPr>
        <w:t>mikro</w:t>
      </w:r>
      <w:proofErr w:type="spellEnd"/>
      <w:r w:rsidRPr="009E3445">
        <w:rPr>
          <w:rFonts w:ascii="Times New Roman" w:hAnsi="Times New Roman" w:cs="Times New Roman"/>
          <w:sz w:val="24"/>
          <w:szCs w:val="24"/>
        </w:rPr>
        <w:t xml:space="preserve"> podjetij in samostojnih podjetnikov posameznikov, obstaja resna nevarnost, da mnogi izmed njih ob daljši prekinitvi ne bodo več zmogli nadaljevati podjetniške poti. </w:t>
      </w:r>
    </w:p>
    <w:p w14:paraId="28CDCE43" w14:textId="77777777" w:rsidR="00082288" w:rsidRPr="009E3445" w:rsidRDefault="00082288" w:rsidP="00082288">
      <w:pPr>
        <w:pStyle w:val="Brezrazmikov"/>
        <w:jc w:val="both"/>
        <w:rPr>
          <w:rFonts w:ascii="Times New Roman" w:hAnsi="Times New Roman" w:cs="Times New Roman"/>
          <w:sz w:val="24"/>
          <w:szCs w:val="24"/>
        </w:rPr>
      </w:pPr>
    </w:p>
    <w:p w14:paraId="7A6E98E8"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Opozoriti velja tudi na dejstvo, da je nemoten promet z nepremičninami pomemben tudi za številne druge gospodarske panoge, zato je treba ob spodbujanju izvajanja gradbenih del in vštevanju izdajanja gradbenih dovoljenj med nujne zadeve, kot precej pomembno dejavnost šteti tudi panogo, ki skrbi za varen promet z nepremičninami. Ob zamrtju transakcij namreč tvegamo (kot v letu 2008) zaustavitev večjega števila že začetih gradbenih projektov. Upoštevati je namreč potrebno, da trg novogradenj lahko živi le, če živi tudi trg rabljenih nepremičnin, saj je pogost primer, da kupec novo stanovanje financira s prodajo starega. Prav tako je bančno financiranje dokončanja projekta velikokrat pogojeno s predložitvijo ustreznih pisem o nameri nakupa oz. rezervacij, s katerimi investitor banki izkaže realnost predlaganih prodajnih cen in </w:t>
      </w:r>
      <w:proofErr w:type="spellStart"/>
      <w:r w:rsidRPr="009E3445">
        <w:rPr>
          <w:rFonts w:ascii="Times New Roman" w:hAnsi="Times New Roman" w:cs="Times New Roman"/>
          <w:sz w:val="24"/>
          <w:szCs w:val="24"/>
        </w:rPr>
        <w:t>časovnice</w:t>
      </w:r>
      <w:proofErr w:type="spellEnd"/>
      <w:r w:rsidRPr="009E3445">
        <w:rPr>
          <w:rFonts w:ascii="Times New Roman" w:hAnsi="Times New Roman" w:cs="Times New Roman"/>
          <w:sz w:val="24"/>
          <w:szCs w:val="24"/>
        </w:rPr>
        <w:t xml:space="preserve"> prodaje. Zaustavitev tega trga tako predstavlja tveganje za nedokončane projekte, stečaje gradbenih podjetij, neplačane podizvajalce in posledično njihove stečajev, povečanje slabih posojil v bilancah bank ipd.</w:t>
      </w:r>
    </w:p>
    <w:p w14:paraId="7FED01CD" w14:textId="77777777" w:rsidR="00082288" w:rsidRPr="009E3445" w:rsidRDefault="00082288" w:rsidP="00082288">
      <w:pPr>
        <w:pStyle w:val="Brezrazmikov"/>
        <w:jc w:val="both"/>
        <w:rPr>
          <w:rFonts w:ascii="Times New Roman" w:hAnsi="Times New Roman" w:cs="Times New Roman"/>
          <w:sz w:val="24"/>
          <w:szCs w:val="24"/>
        </w:rPr>
      </w:pPr>
    </w:p>
    <w:p w14:paraId="426B09B0" w14:textId="77777777" w:rsidR="00082288" w:rsidRPr="009E3445" w:rsidRDefault="00082288" w:rsidP="00082288">
      <w:pPr>
        <w:pStyle w:val="Brezrazmikov"/>
        <w:jc w:val="both"/>
        <w:rPr>
          <w:rFonts w:ascii="Times New Roman" w:hAnsi="Times New Roman" w:cs="Times New Roman"/>
          <w:color w:val="000000"/>
          <w:sz w:val="24"/>
          <w:szCs w:val="24"/>
        </w:rPr>
      </w:pPr>
      <w:r w:rsidRPr="009E3445">
        <w:rPr>
          <w:rFonts w:ascii="Times New Roman" w:hAnsi="Times New Roman" w:cs="Times New Roman"/>
          <w:color w:val="000000"/>
          <w:sz w:val="24"/>
          <w:szCs w:val="24"/>
        </w:rPr>
        <w:t xml:space="preserve">Zato je za nas ključno, da do sprostitve pride takoj ko bodo razmere to dopuščale. </w:t>
      </w:r>
    </w:p>
    <w:p w14:paraId="1F5F744A" w14:textId="29A14A96" w:rsidR="00082288" w:rsidRDefault="00082288" w:rsidP="00082288">
      <w:pPr>
        <w:pStyle w:val="Brezrazmikov"/>
        <w:jc w:val="both"/>
        <w:rPr>
          <w:rFonts w:ascii="Times New Roman" w:hAnsi="Times New Roman" w:cs="Times New Roman"/>
          <w:color w:val="000000"/>
          <w:sz w:val="24"/>
          <w:szCs w:val="24"/>
        </w:rPr>
      </w:pPr>
    </w:p>
    <w:p w14:paraId="2BB73476" w14:textId="77777777" w:rsidR="00082288" w:rsidRDefault="00082288" w:rsidP="00082288">
      <w:pPr>
        <w:pStyle w:val="Brezrazmikov"/>
        <w:jc w:val="both"/>
        <w:rPr>
          <w:rFonts w:ascii="Times New Roman" w:hAnsi="Times New Roman" w:cs="Times New Roman"/>
          <w:color w:val="000000"/>
          <w:sz w:val="24"/>
          <w:szCs w:val="24"/>
        </w:rPr>
      </w:pPr>
    </w:p>
    <w:p w14:paraId="1AD82B3D" w14:textId="732B1276" w:rsidR="00082288" w:rsidRDefault="00082288" w:rsidP="00082288">
      <w:pPr>
        <w:pStyle w:val="Brezrazmikov"/>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Direktor ZPN </w:t>
      </w:r>
    </w:p>
    <w:p w14:paraId="56704056" w14:textId="2806D836" w:rsidR="00082288" w:rsidRDefault="00082288" w:rsidP="00082288">
      <w:pPr>
        <w:pStyle w:val="Brezrazmikov"/>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Boštjan Udovič</w:t>
      </w:r>
    </w:p>
    <w:p w14:paraId="71FF8FCF" w14:textId="5BEAB7BA" w:rsidR="00082288" w:rsidRDefault="00082288" w:rsidP="00082288">
      <w:pPr>
        <w:pStyle w:val="Brezrazmikov"/>
        <w:jc w:val="both"/>
        <w:rPr>
          <w:rFonts w:ascii="Times New Roman" w:hAnsi="Times New Roman" w:cs="Times New Roman"/>
          <w:color w:val="000000"/>
          <w:sz w:val="24"/>
          <w:szCs w:val="24"/>
        </w:rPr>
      </w:pPr>
    </w:p>
    <w:p w14:paraId="56975467" w14:textId="068DDA99" w:rsidR="00FE7B67" w:rsidRDefault="00FE7B67" w:rsidP="00082288">
      <w:pPr>
        <w:pStyle w:val="Brezrazmikov"/>
        <w:jc w:val="both"/>
        <w:rPr>
          <w:rFonts w:ascii="Times New Roman" w:hAnsi="Times New Roman" w:cs="Times New Roman"/>
          <w:color w:val="000000"/>
          <w:sz w:val="24"/>
          <w:szCs w:val="24"/>
        </w:rPr>
      </w:pPr>
    </w:p>
    <w:p w14:paraId="0B07D7A2" w14:textId="46E8103B" w:rsidR="00FE7B67" w:rsidRDefault="00FE7B67" w:rsidP="00082288">
      <w:pPr>
        <w:pStyle w:val="Brezrazmikov"/>
        <w:jc w:val="both"/>
        <w:rPr>
          <w:rFonts w:ascii="Times New Roman" w:hAnsi="Times New Roman" w:cs="Times New Roman"/>
          <w:color w:val="000000"/>
          <w:sz w:val="24"/>
          <w:szCs w:val="24"/>
        </w:rPr>
      </w:pPr>
    </w:p>
    <w:p w14:paraId="4FC391FB" w14:textId="77777777" w:rsidR="00FE7B67" w:rsidRPr="009E3445" w:rsidRDefault="00FE7B67" w:rsidP="00082288">
      <w:pPr>
        <w:pStyle w:val="Brezrazmikov"/>
        <w:jc w:val="both"/>
        <w:rPr>
          <w:rFonts w:ascii="Times New Roman" w:hAnsi="Times New Roman" w:cs="Times New Roman"/>
          <w:color w:val="000000"/>
          <w:sz w:val="24"/>
          <w:szCs w:val="24"/>
        </w:rPr>
      </w:pPr>
      <w:bookmarkStart w:id="0" w:name="_GoBack"/>
      <w:bookmarkEnd w:id="0"/>
    </w:p>
    <w:p w14:paraId="743CF16E"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V vednost: </w:t>
      </w:r>
    </w:p>
    <w:p w14:paraId="61070544"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 Vlada RS  - </w:t>
      </w:r>
      <w:hyperlink r:id="rId11" w:history="1">
        <w:r w:rsidRPr="009E3445">
          <w:rPr>
            <w:rStyle w:val="Hiperpovezava"/>
            <w:rFonts w:ascii="Times New Roman" w:hAnsi="Times New Roman" w:cs="Times New Roman"/>
            <w:color w:val="2A5566"/>
            <w:sz w:val="24"/>
            <w:szCs w:val="24"/>
          </w:rPr>
          <w:t>gp.gs@gov.si</w:t>
        </w:r>
      </w:hyperlink>
    </w:p>
    <w:p w14:paraId="6561E8BA" w14:textId="77777777" w:rsidR="00082288" w:rsidRPr="009E3445" w:rsidRDefault="00082288" w:rsidP="00082288">
      <w:pPr>
        <w:pStyle w:val="Brezrazmikov"/>
        <w:jc w:val="both"/>
        <w:rPr>
          <w:rFonts w:ascii="Times New Roman" w:hAnsi="Times New Roman" w:cs="Times New Roman"/>
          <w:sz w:val="24"/>
          <w:szCs w:val="24"/>
        </w:rPr>
      </w:pPr>
      <w:r w:rsidRPr="009E3445">
        <w:rPr>
          <w:rFonts w:ascii="Times New Roman" w:hAnsi="Times New Roman" w:cs="Times New Roman"/>
          <w:sz w:val="24"/>
          <w:szCs w:val="24"/>
        </w:rPr>
        <w:t xml:space="preserve">- Nacionalni inštitut za javno zdravje </w:t>
      </w:r>
      <w:r>
        <w:rPr>
          <w:rFonts w:ascii="Times New Roman" w:hAnsi="Times New Roman" w:cs="Times New Roman"/>
          <w:sz w:val="24"/>
          <w:szCs w:val="24"/>
        </w:rPr>
        <w:t>–</w:t>
      </w:r>
      <w:r w:rsidRPr="009E3445">
        <w:rPr>
          <w:rFonts w:ascii="Times New Roman" w:hAnsi="Times New Roman" w:cs="Times New Roman"/>
          <w:sz w:val="24"/>
          <w:szCs w:val="24"/>
        </w:rPr>
        <w:t xml:space="preserve"> </w:t>
      </w:r>
      <w:hyperlink r:id="rId12" w:history="1">
        <w:r w:rsidRPr="006412BF">
          <w:rPr>
            <w:rStyle w:val="Hiperpovezava"/>
            <w:rFonts w:ascii="Times New Roman" w:hAnsi="Times New Roman" w:cs="Times New Roman"/>
            <w:sz w:val="24"/>
            <w:szCs w:val="24"/>
          </w:rPr>
          <w:t>info@nijz.si</w:t>
        </w:r>
      </w:hyperlink>
      <w:r>
        <w:rPr>
          <w:rFonts w:ascii="Times New Roman" w:hAnsi="Times New Roman" w:cs="Times New Roman"/>
          <w:sz w:val="24"/>
          <w:szCs w:val="24"/>
        </w:rPr>
        <w:t xml:space="preserve"> </w:t>
      </w:r>
    </w:p>
    <w:p w14:paraId="74389B18" w14:textId="3DFEA2AF" w:rsidR="00DA771E" w:rsidRPr="00082288" w:rsidRDefault="00082288" w:rsidP="00082288">
      <w:pPr>
        <w:pStyle w:val="Brezrazmikov"/>
        <w:jc w:val="both"/>
      </w:pPr>
      <w:r w:rsidRPr="009E3445">
        <w:rPr>
          <w:rFonts w:ascii="Times New Roman" w:hAnsi="Times New Roman" w:cs="Times New Roman"/>
          <w:sz w:val="24"/>
          <w:szCs w:val="24"/>
        </w:rPr>
        <w:t xml:space="preserve">- Ministrstvo za okolje in prostor – </w:t>
      </w:r>
      <w:hyperlink r:id="rId13" w:history="1">
        <w:r w:rsidRPr="009E3445">
          <w:rPr>
            <w:rStyle w:val="Hiperpovezava"/>
            <w:rFonts w:ascii="Times New Roman" w:hAnsi="Times New Roman" w:cs="Times New Roman"/>
            <w:sz w:val="24"/>
            <w:szCs w:val="24"/>
          </w:rPr>
          <w:t>gp.mop@gov.si</w:t>
        </w:r>
      </w:hyperlink>
      <w:r w:rsidRPr="009E3445">
        <w:rPr>
          <w:rFonts w:ascii="Times New Roman" w:hAnsi="Times New Roman" w:cs="Times New Roman"/>
          <w:sz w:val="24"/>
          <w:szCs w:val="24"/>
        </w:rPr>
        <w:t xml:space="preserve">  </w:t>
      </w:r>
    </w:p>
    <w:sectPr w:rsidR="00DA771E" w:rsidRPr="00082288" w:rsidSect="008D0672">
      <w:headerReference w:type="default" r:id="rId14"/>
      <w:footerReference w:type="default" r:id="rId15"/>
      <w:headerReference w:type="first" r:id="rId16"/>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0CC0" w14:textId="77777777" w:rsidR="0021489A" w:rsidRDefault="0021489A">
      <w:r>
        <w:separator/>
      </w:r>
    </w:p>
  </w:endnote>
  <w:endnote w:type="continuationSeparator" w:id="0">
    <w:p w14:paraId="759A6EA9" w14:textId="77777777" w:rsidR="0021489A" w:rsidRDefault="0021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5EFF" w14:textId="77777777" w:rsidR="00202F39" w:rsidRDefault="00202F3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26140A">
      <w:rPr>
        <w:rStyle w:val="tevilkastrani"/>
        <w:noProof/>
      </w:rPr>
      <w:t>2</w:t>
    </w:r>
    <w:r w:rsidRPr="00675AAE">
      <w:rPr>
        <w:rStyle w:val="tevilkastrani"/>
      </w:rPr>
      <w:fldChar w:fldCharType="end"/>
    </w:r>
  </w:p>
  <w:p w14:paraId="7CEC35B9" w14:textId="77777777" w:rsidR="00202F39" w:rsidRDefault="00202F39"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3DD44" w14:textId="77777777" w:rsidR="0021489A" w:rsidRDefault="0021489A">
      <w:r>
        <w:separator/>
      </w:r>
    </w:p>
  </w:footnote>
  <w:footnote w:type="continuationSeparator" w:id="0">
    <w:p w14:paraId="751ACC56" w14:textId="77777777" w:rsidR="0021489A" w:rsidRDefault="0021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894D" w14:textId="77777777" w:rsidR="00202F39" w:rsidRDefault="005C559A" w:rsidP="007505BA">
    <w:pPr>
      <w:pStyle w:val="Glava"/>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14:paraId="5A7B049F" w14:textId="77777777" w:rsidR="00202F39" w:rsidRDefault="00202F39"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41C3" w14:textId="77777777" w:rsidR="00202F39" w:rsidRDefault="00F3138C" w:rsidP="008A0D4C">
    <w:pPr>
      <w:pStyle w:val="Glava"/>
      <w:tabs>
        <w:tab w:val="clear" w:pos="4153"/>
        <w:tab w:val="clear" w:pos="8306"/>
        <w:tab w:val="left" w:pos="4825"/>
      </w:tabs>
      <w:ind w:left="-1134"/>
      <w:jc w:val="left"/>
    </w:pPr>
    <w:r>
      <w:rPr>
        <w:noProof/>
        <w:lang w:eastAsia="sl-SI"/>
      </w:rPr>
      <w:drawing>
        <wp:anchor distT="0" distB="0" distL="114300" distR="114300" simplePos="0" relativeHeight="251658240" behindDoc="0" locked="0" layoutInCell="1" allowOverlap="1" wp14:anchorId="0F287724" wp14:editId="1E6F5EF2">
          <wp:simplePos x="0" y="0"/>
          <wp:positionH relativeFrom="column">
            <wp:posOffset>4368165</wp:posOffset>
          </wp:positionH>
          <wp:positionV relativeFrom="paragraph">
            <wp:posOffset>4190</wp:posOffset>
          </wp:positionV>
          <wp:extent cx="1735421" cy="71145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PN-ZDNP.jpg"/>
                  <pic:cNvPicPr/>
                </pic:nvPicPr>
                <pic:blipFill>
                  <a:blip r:embed="rId1">
                    <a:extLst>
                      <a:ext uri="{28A0092B-C50C-407E-A947-70E740481C1C}">
                        <a14:useLocalDpi xmlns:a14="http://schemas.microsoft.com/office/drawing/2010/main" val="0"/>
                      </a:ext>
                    </a:extLst>
                  </a:blip>
                  <a:stretch>
                    <a:fillRect/>
                  </a:stretch>
                </pic:blipFill>
                <pic:spPr>
                  <a:xfrm>
                    <a:off x="0" y="0"/>
                    <a:ext cx="1771606" cy="726289"/>
                  </a:xfrm>
                  <a:prstGeom prst="rect">
                    <a:avLst/>
                  </a:prstGeom>
                </pic:spPr>
              </pic:pic>
            </a:graphicData>
          </a:graphic>
          <wp14:sizeRelH relativeFrom="margin">
            <wp14:pctWidth>0</wp14:pctWidth>
          </wp14:sizeRelH>
          <wp14:sizeRelV relativeFrom="margin">
            <wp14:pctHeight>0</wp14:pctHeight>
          </wp14:sizeRelV>
        </wp:anchor>
      </w:drawing>
    </w:r>
    <w:r w:rsidR="008A0D4C">
      <w:rPr>
        <w:noProof/>
        <w:lang w:eastAsia="sl-SI"/>
      </w:rPr>
      <w:drawing>
        <wp:inline distT="0" distB="0" distL="0" distR="0" wp14:anchorId="1DCFD75C" wp14:editId="498593A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rsidR="008A0D4C">
      <w:tab/>
    </w:r>
  </w:p>
  <w:p w14:paraId="4EEC79F4" w14:textId="77777777" w:rsidR="00464D2F" w:rsidRPr="008B4EC5" w:rsidRDefault="005D7583" w:rsidP="00323AC0">
    <w:pPr>
      <w:pStyle w:val="Glava"/>
      <w:pBdr>
        <w:bottom w:val="single" w:sz="18" w:space="1" w:color="A6CE39"/>
      </w:pBdr>
      <w:spacing w:before="120" w:line="240" w:lineRule="exact"/>
      <w:ind w:left="-1134" w:right="-1135"/>
      <w:jc w:val="left"/>
      <w:rPr>
        <w:rFonts w:cs="Tahoma"/>
        <w:szCs w:val="14"/>
      </w:rPr>
    </w:pPr>
    <w:r>
      <w:rPr>
        <w:rFonts w:cs="Tahoma"/>
        <w:szCs w:val="14"/>
      </w:rPr>
      <w:t>Zbornica za poslovanje z nepremičninami</w:t>
    </w:r>
  </w:p>
  <w:p w14:paraId="610F749C" w14:textId="77777777" w:rsidR="00072363" w:rsidRDefault="00464D2F" w:rsidP="00072363">
    <w:pPr>
      <w:ind w:left="-1134" w:right="-1276"/>
      <w:rPr>
        <w:rFonts w:ascii="Verdana" w:hAnsi="Verdana" w:cs="Tahoma"/>
        <w:sz w:val="14"/>
        <w:szCs w:val="14"/>
      </w:rPr>
    </w:pPr>
    <w:r w:rsidRPr="005748D9">
      <w:rPr>
        <w:rFonts w:ascii="Verdana" w:hAnsi="Verdana" w:cs="Tahoma"/>
        <w:noProof/>
        <w:sz w:val="14"/>
        <w:szCs w:val="14"/>
      </w:rPr>
      <w:t>Dimičeva 13</w:t>
    </w:r>
    <w:r w:rsidR="00072363">
      <w:rPr>
        <w:rFonts w:ascii="Verdana" w:hAnsi="Verdana" w:cs="Tahoma"/>
        <w:noProof/>
        <w:sz w:val="14"/>
        <w:szCs w:val="14"/>
      </w:rPr>
      <w:t xml:space="preserve"> </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072363">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00072363">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072363">
      <w:rPr>
        <w:rFonts w:ascii="Verdana" w:hAnsi="Verdana" w:cs="Tahoma"/>
        <w:sz w:val="14"/>
        <w:szCs w:val="14"/>
      </w:rPr>
      <w:t xml:space="preserve"> </w:t>
    </w:r>
    <w:r w:rsidRPr="008B4EC5">
      <w:rPr>
        <w:rFonts w:ascii="Verdana" w:hAnsi="Verdana" w:cs="Tahoma"/>
        <w:sz w:val="14"/>
        <w:szCs w:val="14"/>
      </w:rPr>
      <w:t xml:space="preserve">T: </w:t>
    </w:r>
    <w:r w:rsidRPr="005748D9">
      <w:rPr>
        <w:rFonts w:ascii="Verdana" w:hAnsi="Verdana" w:cs="Tahoma"/>
        <w:noProof/>
        <w:sz w:val="14"/>
        <w:szCs w:val="14"/>
      </w:rPr>
      <w:t xml:space="preserve">(01) 58 98 </w:t>
    </w:r>
    <w:r w:rsidR="005D7583">
      <w:rPr>
        <w:rFonts w:ascii="Verdana" w:hAnsi="Verdana" w:cs="Tahoma"/>
        <w:noProof/>
        <w:sz w:val="14"/>
        <w:szCs w:val="14"/>
      </w:rPr>
      <w:t>240</w:t>
    </w:r>
    <w:r w:rsidRPr="008B4EC5">
      <w:rPr>
        <w:rFonts w:ascii="Verdana" w:hAnsi="Verdana" w:cs="Tahoma"/>
        <w:sz w:val="14"/>
        <w:szCs w:val="14"/>
      </w:rPr>
      <w:t xml:space="preserve"> </w:t>
    </w:r>
    <w:r w:rsidR="00072363">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072363">
      <w:rPr>
        <w:rFonts w:ascii="Verdana" w:hAnsi="Verdana" w:cs="Tahoma"/>
        <w:sz w:val="14"/>
        <w:szCs w:val="14"/>
      </w:rPr>
      <w:t xml:space="preserve"> </w:t>
    </w:r>
    <w:r w:rsidRPr="008B4EC5">
      <w:rPr>
        <w:rFonts w:ascii="Verdana" w:hAnsi="Verdana" w:cs="Tahoma"/>
        <w:sz w:val="14"/>
        <w:szCs w:val="14"/>
      </w:rPr>
      <w:t xml:space="preserve">F: </w:t>
    </w:r>
    <w:r w:rsidRPr="005748D9">
      <w:rPr>
        <w:rFonts w:ascii="Verdana" w:hAnsi="Verdana" w:cs="Tahoma"/>
        <w:noProof/>
        <w:sz w:val="14"/>
        <w:szCs w:val="14"/>
      </w:rPr>
      <w:t>(01) 58 98 100</w:t>
    </w:r>
    <w:r w:rsidRPr="008B4EC5">
      <w:rPr>
        <w:rFonts w:ascii="Verdana" w:hAnsi="Verdana" w:cs="Tahoma"/>
        <w:sz w:val="14"/>
        <w:szCs w:val="14"/>
      </w:rPr>
      <w:t xml:space="preserve"> </w:t>
    </w:r>
    <w:r w:rsidR="00072363">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072363">
      <w:rPr>
        <w:rFonts w:ascii="Verdana" w:hAnsi="Verdana" w:cs="Tahoma"/>
        <w:sz w:val="14"/>
        <w:szCs w:val="14"/>
      </w:rPr>
      <w:t xml:space="preserve"> </w:t>
    </w:r>
    <w:r w:rsidR="005D7583">
      <w:rPr>
        <w:rFonts w:ascii="Verdana" w:hAnsi="Verdana" w:cs="Tahoma"/>
        <w:noProof/>
        <w:sz w:val="14"/>
        <w:szCs w:val="14"/>
      </w:rPr>
      <w:t>zpn</w:t>
    </w:r>
    <w:r w:rsidRPr="005748D9">
      <w:rPr>
        <w:rFonts w:ascii="Verdana" w:hAnsi="Verdana" w:cs="Tahoma"/>
        <w:noProof/>
        <w:sz w:val="14"/>
        <w:szCs w:val="14"/>
      </w:rPr>
      <w:t>@gzs.si</w:t>
    </w:r>
    <w:r w:rsidRPr="008B4EC5">
      <w:rPr>
        <w:rFonts w:ascii="Verdana" w:hAnsi="Verdana" w:cs="Tahoma"/>
        <w:sz w:val="14"/>
        <w:szCs w:val="14"/>
      </w:rPr>
      <w:t xml:space="preserve"> </w:t>
    </w:r>
    <w:r w:rsidR="00072363">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072363">
      <w:rPr>
        <w:rFonts w:ascii="Verdana" w:hAnsi="Verdana" w:cs="Tahoma"/>
        <w:sz w:val="14"/>
        <w:szCs w:val="14"/>
      </w:rPr>
      <w:t xml:space="preserve"> </w:t>
    </w:r>
    <w:r w:rsidR="00072363" w:rsidRPr="00072363">
      <w:rPr>
        <w:rFonts w:ascii="Verdana" w:hAnsi="Verdana" w:cs="Tahoma"/>
        <w:noProof/>
        <w:sz w:val="14"/>
        <w:szCs w:val="14"/>
      </w:rPr>
      <w:t>www.gzs.si/nepremicnine</w:t>
    </w:r>
    <w:r w:rsidR="00072363">
      <w:rPr>
        <w:rFonts w:ascii="Verdana" w:hAnsi="Verdana" w:cs="Tahoma"/>
        <w:noProof/>
        <w:sz w:val="14"/>
        <w:szCs w:val="14"/>
      </w:rPr>
      <w:t xml:space="preserve">  </w:t>
    </w:r>
    <w:r w:rsidR="00072363" w:rsidRPr="00E12140">
      <w:rPr>
        <w:rFonts w:ascii="Verdana" w:hAnsi="Verdana" w:cs="Tahoma"/>
        <w:color w:val="A6CE39"/>
        <w:sz w:val="12"/>
        <w:szCs w:val="12"/>
      </w:rPr>
      <w:sym w:font="Wingdings" w:char="F06E"/>
    </w:r>
    <w:r w:rsidR="00072363" w:rsidRPr="008B4EC5">
      <w:rPr>
        <w:rFonts w:ascii="Verdana" w:hAnsi="Verdana" w:cs="Tahoma"/>
        <w:sz w:val="14"/>
        <w:szCs w:val="14"/>
      </w:rPr>
      <w:t xml:space="preserve"> </w:t>
    </w:r>
    <w:r w:rsidR="00072363">
      <w:rPr>
        <w:rFonts w:ascii="Verdana" w:hAnsi="Verdana" w:cs="Tahoma"/>
        <w:sz w:val="14"/>
        <w:szCs w:val="14"/>
      </w:rPr>
      <w:t xml:space="preserve"> </w:t>
    </w:r>
    <w:r w:rsidR="00072363" w:rsidRPr="00072363">
      <w:rPr>
        <w:rFonts w:ascii="Verdana" w:hAnsi="Verdana" w:cs="Tahoma"/>
        <w:noProof/>
        <w:sz w:val="14"/>
        <w:szCs w:val="14"/>
      </w:rPr>
      <w:t>www.</w:t>
    </w:r>
    <w:r w:rsidR="00FD48FB">
      <w:rPr>
        <w:rFonts w:ascii="Verdana" w:hAnsi="Verdana" w:cs="Tahoma"/>
        <w:noProof/>
        <w:sz w:val="14"/>
        <w:szCs w:val="14"/>
      </w:rPr>
      <w:t>zdnp</w:t>
    </w:r>
    <w:r w:rsidR="00072363" w:rsidRPr="00072363">
      <w:rPr>
        <w:rFonts w:ascii="Verdana" w:hAnsi="Verdana" w:cs="Tahoma"/>
        <w:noProof/>
        <w:sz w:val="14"/>
        <w:szCs w:val="14"/>
      </w:rPr>
      <w:t>.si</w:t>
    </w:r>
    <w:r w:rsidR="00072363">
      <w:rPr>
        <w:rFonts w:ascii="Verdana" w:hAnsi="Verdana" w:cs="Tahoma"/>
        <w:noProof/>
        <w:sz w:val="14"/>
        <w:szCs w:val="14"/>
      </w:rPr>
      <w:t xml:space="preserve"> </w:t>
    </w:r>
  </w:p>
  <w:p w14:paraId="28F95EE3" w14:textId="77777777" w:rsidR="00072363" w:rsidRDefault="00072363" w:rsidP="00072363">
    <w:pPr>
      <w:ind w:left="-1134"/>
      <w:rPr>
        <w:rFonts w:ascii="Verdana" w:hAnsi="Verdana" w:cs="Tahoma"/>
        <w:sz w:val="14"/>
        <w:szCs w:val="14"/>
      </w:rPr>
    </w:pPr>
  </w:p>
  <w:p w14:paraId="01B9F89F" w14:textId="77777777" w:rsidR="00202F39" w:rsidRDefault="00202F39"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B0BCE"/>
    <w:multiLevelType w:val="hybridMultilevel"/>
    <w:tmpl w:val="025A6E8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304E6A"/>
    <w:multiLevelType w:val="hybridMultilevel"/>
    <w:tmpl w:val="17F092C0"/>
    <w:lvl w:ilvl="0" w:tplc="0424000F">
      <w:start w:val="1"/>
      <w:numFmt w:val="decimal"/>
      <w:lvlText w:val="%1."/>
      <w:lvlJc w:val="left"/>
      <w:pPr>
        <w:ind w:left="720" w:hanging="360"/>
      </w:pPr>
    </w:lvl>
    <w:lvl w:ilvl="1" w:tplc="724AF6EC">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D136F"/>
    <w:multiLevelType w:val="hybridMultilevel"/>
    <w:tmpl w:val="41EC61FA"/>
    <w:lvl w:ilvl="0" w:tplc="724AF6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2B5DE5"/>
    <w:multiLevelType w:val="hybridMultilevel"/>
    <w:tmpl w:val="BC08F222"/>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26A54EC7"/>
    <w:multiLevelType w:val="hybridMultilevel"/>
    <w:tmpl w:val="B624FB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73370AA"/>
    <w:multiLevelType w:val="hybridMultilevel"/>
    <w:tmpl w:val="E828E4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FD4798"/>
    <w:multiLevelType w:val="hybridMultilevel"/>
    <w:tmpl w:val="A33A7DCA"/>
    <w:lvl w:ilvl="0" w:tplc="0424000F">
      <w:start w:val="1"/>
      <w:numFmt w:val="decimal"/>
      <w:lvlText w:val="%1."/>
      <w:lvlJc w:val="left"/>
      <w:pPr>
        <w:ind w:left="720" w:hanging="360"/>
      </w:pPr>
    </w:lvl>
    <w:lvl w:ilvl="1" w:tplc="724AF6EC">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1" w15:restartNumberingAfterBreak="0">
    <w:nsid w:val="51C6527A"/>
    <w:multiLevelType w:val="hybridMultilevel"/>
    <w:tmpl w:val="3808043C"/>
    <w:lvl w:ilvl="0" w:tplc="0424000F">
      <w:start w:val="1"/>
      <w:numFmt w:val="decimal"/>
      <w:lvlText w:val="%1."/>
      <w:lvlJc w:val="left"/>
      <w:pPr>
        <w:ind w:left="720" w:hanging="360"/>
      </w:pPr>
    </w:lvl>
    <w:lvl w:ilvl="1" w:tplc="724AF6EC">
      <w:numFmt w:val="bullet"/>
      <w:lvlText w:val="-"/>
      <w:lvlJc w:val="left"/>
      <w:pPr>
        <w:ind w:left="1440" w:hanging="360"/>
      </w:pPr>
      <w:rPr>
        <w:rFonts w:ascii="Times New Roman" w:eastAsia="Times New Roman" w:hAnsi="Times New Roman"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3"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DBB3A71"/>
    <w:multiLevelType w:val="hybridMultilevel"/>
    <w:tmpl w:val="8CA40E1C"/>
    <w:lvl w:ilvl="0" w:tplc="04240001">
      <w:start w:val="1"/>
      <w:numFmt w:val="bullet"/>
      <w:lvlText w:val=""/>
      <w:lvlJc w:val="left"/>
      <w:pPr>
        <w:ind w:left="2160" w:hanging="360"/>
      </w:pPr>
      <w:rPr>
        <w:rFonts w:ascii="Symbol" w:hAnsi="Symbol"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2"/>
  </w:num>
  <w:num w:numId="4">
    <w:abstractNumId w:val="4"/>
  </w:num>
  <w:num w:numId="5">
    <w:abstractNumId w:val="13"/>
  </w:num>
  <w:num w:numId="6">
    <w:abstractNumId w:val="2"/>
  </w:num>
  <w:num w:numId="7">
    <w:abstractNumId w:val="8"/>
  </w:num>
  <w:num w:numId="8">
    <w:abstractNumId w:val="5"/>
  </w:num>
  <w:num w:numId="9">
    <w:abstractNumId w:val="11"/>
  </w:num>
  <w:num w:numId="10">
    <w:abstractNumId w:val="9"/>
  </w:num>
  <w:num w:numId="11">
    <w:abstractNumId w:val="3"/>
  </w:num>
  <w:num w:numId="12">
    <w:abstractNumId w:val="14"/>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01"/>
    <w:rsid w:val="00004589"/>
    <w:rsid w:val="00006EAB"/>
    <w:rsid w:val="0001249C"/>
    <w:rsid w:val="00030DC9"/>
    <w:rsid w:val="00072363"/>
    <w:rsid w:val="00075855"/>
    <w:rsid w:val="00082288"/>
    <w:rsid w:val="00093669"/>
    <w:rsid w:val="000A028B"/>
    <w:rsid w:val="000A0B23"/>
    <w:rsid w:val="000C2F38"/>
    <w:rsid w:val="000D1495"/>
    <w:rsid w:val="000D51D1"/>
    <w:rsid w:val="000F1C1E"/>
    <w:rsid w:val="00136D4F"/>
    <w:rsid w:val="00187684"/>
    <w:rsid w:val="001B5FAD"/>
    <w:rsid w:val="00202F39"/>
    <w:rsid w:val="00207762"/>
    <w:rsid w:val="0021489A"/>
    <w:rsid w:val="00243274"/>
    <w:rsid w:val="0026140A"/>
    <w:rsid w:val="0029188D"/>
    <w:rsid w:val="002B68AF"/>
    <w:rsid w:val="002C11EC"/>
    <w:rsid w:val="002D4B99"/>
    <w:rsid w:val="00317719"/>
    <w:rsid w:val="00323AC0"/>
    <w:rsid w:val="00365FC6"/>
    <w:rsid w:val="0038493C"/>
    <w:rsid w:val="003A188A"/>
    <w:rsid w:val="003A3952"/>
    <w:rsid w:val="003B540C"/>
    <w:rsid w:val="003C7A8B"/>
    <w:rsid w:val="003D2D26"/>
    <w:rsid w:val="003D2F65"/>
    <w:rsid w:val="00413F3A"/>
    <w:rsid w:val="00424F6E"/>
    <w:rsid w:val="00442882"/>
    <w:rsid w:val="00445252"/>
    <w:rsid w:val="00446C52"/>
    <w:rsid w:val="00464D2F"/>
    <w:rsid w:val="00472511"/>
    <w:rsid w:val="00482164"/>
    <w:rsid w:val="004B67CF"/>
    <w:rsid w:val="004D2AD9"/>
    <w:rsid w:val="004E524F"/>
    <w:rsid w:val="004F7695"/>
    <w:rsid w:val="00501D42"/>
    <w:rsid w:val="00525F73"/>
    <w:rsid w:val="005473FD"/>
    <w:rsid w:val="00566138"/>
    <w:rsid w:val="00574C77"/>
    <w:rsid w:val="00587022"/>
    <w:rsid w:val="005A1840"/>
    <w:rsid w:val="005A4DF9"/>
    <w:rsid w:val="005A7469"/>
    <w:rsid w:val="005C559A"/>
    <w:rsid w:val="005D7583"/>
    <w:rsid w:val="005E78DA"/>
    <w:rsid w:val="00600635"/>
    <w:rsid w:val="0060316F"/>
    <w:rsid w:val="0062207D"/>
    <w:rsid w:val="0062406C"/>
    <w:rsid w:val="00630677"/>
    <w:rsid w:val="00675AAE"/>
    <w:rsid w:val="006762E2"/>
    <w:rsid w:val="006844CB"/>
    <w:rsid w:val="006B7736"/>
    <w:rsid w:val="006F1C67"/>
    <w:rsid w:val="007505BA"/>
    <w:rsid w:val="00761FA6"/>
    <w:rsid w:val="00764258"/>
    <w:rsid w:val="00766034"/>
    <w:rsid w:val="007701A0"/>
    <w:rsid w:val="007A33E2"/>
    <w:rsid w:val="007C09EE"/>
    <w:rsid w:val="007D3BCE"/>
    <w:rsid w:val="00812609"/>
    <w:rsid w:val="008206C4"/>
    <w:rsid w:val="008368E9"/>
    <w:rsid w:val="00847386"/>
    <w:rsid w:val="008A0D4C"/>
    <w:rsid w:val="008B4EC5"/>
    <w:rsid w:val="008D0672"/>
    <w:rsid w:val="008E0E9F"/>
    <w:rsid w:val="00914F64"/>
    <w:rsid w:val="00934B37"/>
    <w:rsid w:val="009473E6"/>
    <w:rsid w:val="00974A45"/>
    <w:rsid w:val="0098679F"/>
    <w:rsid w:val="00986AD4"/>
    <w:rsid w:val="009A3004"/>
    <w:rsid w:val="009B4BB4"/>
    <w:rsid w:val="009C5011"/>
    <w:rsid w:val="009C627D"/>
    <w:rsid w:val="009D18AE"/>
    <w:rsid w:val="009F2475"/>
    <w:rsid w:val="009F5972"/>
    <w:rsid w:val="00A05707"/>
    <w:rsid w:val="00A21A9E"/>
    <w:rsid w:val="00A23875"/>
    <w:rsid w:val="00A3352E"/>
    <w:rsid w:val="00A45518"/>
    <w:rsid w:val="00A45C1D"/>
    <w:rsid w:val="00A52622"/>
    <w:rsid w:val="00A60119"/>
    <w:rsid w:val="00AA42A9"/>
    <w:rsid w:val="00AA6018"/>
    <w:rsid w:val="00AD589B"/>
    <w:rsid w:val="00AE1065"/>
    <w:rsid w:val="00AE79D3"/>
    <w:rsid w:val="00AF4076"/>
    <w:rsid w:val="00B23A9D"/>
    <w:rsid w:val="00B36B4C"/>
    <w:rsid w:val="00B634E8"/>
    <w:rsid w:val="00B81F3E"/>
    <w:rsid w:val="00B96815"/>
    <w:rsid w:val="00BC7D30"/>
    <w:rsid w:val="00C04387"/>
    <w:rsid w:val="00C30758"/>
    <w:rsid w:val="00C35D40"/>
    <w:rsid w:val="00C36B56"/>
    <w:rsid w:val="00C4049B"/>
    <w:rsid w:val="00C44238"/>
    <w:rsid w:val="00C753AA"/>
    <w:rsid w:val="00D15C81"/>
    <w:rsid w:val="00D63801"/>
    <w:rsid w:val="00D86592"/>
    <w:rsid w:val="00D94110"/>
    <w:rsid w:val="00DA4AD5"/>
    <w:rsid w:val="00DA771E"/>
    <w:rsid w:val="00DE52E1"/>
    <w:rsid w:val="00DF3EBA"/>
    <w:rsid w:val="00DF5002"/>
    <w:rsid w:val="00DF5A65"/>
    <w:rsid w:val="00E10025"/>
    <w:rsid w:val="00E12140"/>
    <w:rsid w:val="00E21C06"/>
    <w:rsid w:val="00E27495"/>
    <w:rsid w:val="00E324D0"/>
    <w:rsid w:val="00E45240"/>
    <w:rsid w:val="00E6729F"/>
    <w:rsid w:val="00E8625A"/>
    <w:rsid w:val="00EC3D4B"/>
    <w:rsid w:val="00ED5425"/>
    <w:rsid w:val="00EE7F55"/>
    <w:rsid w:val="00F06FE2"/>
    <w:rsid w:val="00F3138C"/>
    <w:rsid w:val="00F346B4"/>
    <w:rsid w:val="00F52AA5"/>
    <w:rsid w:val="00F64F1F"/>
    <w:rsid w:val="00F92560"/>
    <w:rsid w:val="00FA0F47"/>
    <w:rsid w:val="00FB35A6"/>
    <w:rsid w:val="00FC0D34"/>
    <w:rsid w:val="00FD48FB"/>
    <w:rsid w:val="00FE7B67"/>
    <w:rsid w:val="00FF7A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4BFF27"/>
  <w15:chartTrackingRefBased/>
  <w15:docId w15:val="{2347D8D3-6FA6-4A84-9DB3-1BFB364C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63801"/>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basedOn w:val="Privzetapisavaodstavka"/>
    <w:uiPriority w:val="99"/>
    <w:rsid w:val="00072363"/>
    <w:rPr>
      <w:color w:val="0563C1" w:themeColor="hyperlink"/>
      <w:u w:val="single"/>
    </w:rPr>
  </w:style>
  <w:style w:type="paragraph" w:styleId="Odstavekseznama">
    <w:name w:val="List Paragraph"/>
    <w:basedOn w:val="Navaden"/>
    <w:uiPriority w:val="34"/>
    <w:qFormat/>
    <w:rsid w:val="00D63801"/>
    <w:pPr>
      <w:ind w:left="720"/>
      <w:contextualSpacing/>
    </w:pPr>
  </w:style>
  <w:style w:type="paragraph" w:customStyle="1" w:styleId="Default">
    <w:name w:val="Default"/>
    <w:rsid w:val="00DA771E"/>
    <w:pPr>
      <w:autoSpaceDE w:val="0"/>
      <w:autoSpaceDN w:val="0"/>
      <w:adjustRightInd w:val="0"/>
    </w:pPr>
    <w:rPr>
      <w:rFonts w:ascii="Calibri" w:hAnsi="Calibri" w:cs="Calibri"/>
      <w:color w:val="000000"/>
      <w:sz w:val="24"/>
      <w:szCs w:val="24"/>
    </w:rPr>
  </w:style>
  <w:style w:type="character" w:styleId="SledenaHiperpovezava">
    <w:name w:val="FollowedHyperlink"/>
    <w:basedOn w:val="Privzetapisavaodstavka"/>
    <w:rsid w:val="007A33E2"/>
    <w:rPr>
      <w:color w:val="954F72" w:themeColor="followedHyperlink"/>
      <w:u w:val="single"/>
    </w:rPr>
  </w:style>
  <w:style w:type="paragraph" w:styleId="Besedilooblaka">
    <w:name w:val="Balloon Text"/>
    <w:basedOn w:val="Navaden"/>
    <w:link w:val="BesedilooblakaZnak"/>
    <w:rsid w:val="00587022"/>
    <w:rPr>
      <w:rFonts w:ascii="Segoe UI" w:hAnsi="Segoe UI" w:cs="Segoe UI"/>
      <w:sz w:val="18"/>
      <w:szCs w:val="18"/>
    </w:rPr>
  </w:style>
  <w:style w:type="character" w:customStyle="1" w:styleId="BesedilooblakaZnak">
    <w:name w:val="Besedilo oblačka Znak"/>
    <w:basedOn w:val="Privzetapisavaodstavka"/>
    <w:link w:val="Besedilooblaka"/>
    <w:rsid w:val="00587022"/>
    <w:rPr>
      <w:rFonts w:ascii="Segoe UI" w:hAnsi="Segoe UI" w:cs="Segoe UI"/>
      <w:sz w:val="18"/>
      <w:szCs w:val="18"/>
      <w:lang w:eastAsia="en-US"/>
    </w:rPr>
  </w:style>
  <w:style w:type="paragraph" w:styleId="Brezrazmikov">
    <w:name w:val="No Spacing"/>
    <w:uiPriority w:val="1"/>
    <w:qFormat/>
    <w:rsid w:val="0008228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4534">
      <w:bodyDiv w:val="1"/>
      <w:marLeft w:val="0"/>
      <w:marRight w:val="0"/>
      <w:marTop w:val="0"/>
      <w:marBottom w:val="0"/>
      <w:divBdr>
        <w:top w:val="none" w:sz="0" w:space="0" w:color="auto"/>
        <w:left w:val="none" w:sz="0" w:space="0" w:color="auto"/>
        <w:bottom w:val="none" w:sz="0" w:space="0" w:color="auto"/>
        <w:right w:val="none" w:sz="0" w:space="0" w:color="auto"/>
      </w:divBdr>
    </w:div>
    <w:div w:id="641808569">
      <w:bodyDiv w:val="1"/>
      <w:marLeft w:val="0"/>
      <w:marRight w:val="0"/>
      <w:marTop w:val="0"/>
      <w:marBottom w:val="0"/>
      <w:divBdr>
        <w:top w:val="none" w:sz="0" w:space="0" w:color="auto"/>
        <w:left w:val="none" w:sz="0" w:space="0" w:color="auto"/>
        <w:bottom w:val="none" w:sz="0" w:space="0" w:color="auto"/>
        <w:right w:val="none" w:sz="0" w:space="0" w:color="auto"/>
      </w:divBdr>
    </w:div>
    <w:div w:id="1150515539">
      <w:bodyDiv w:val="1"/>
      <w:marLeft w:val="0"/>
      <w:marRight w:val="0"/>
      <w:marTop w:val="0"/>
      <w:marBottom w:val="0"/>
      <w:divBdr>
        <w:top w:val="none" w:sz="0" w:space="0" w:color="auto"/>
        <w:left w:val="none" w:sz="0" w:space="0" w:color="auto"/>
        <w:bottom w:val="none" w:sz="0" w:space="0" w:color="auto"/>
        <w:right w:val="none" w:sz="0" w:space="0" w:color="auto"/>
      </w:divBdr>
    </w:div>
    <w:div w:id="1490291957">
      <w:bodyDiv w:val="1"/>
      <w:marLeft w:val="0"/>
      <w:marRight w:val="0"/>
      <w:marTop w:val="0"/>
      <w:marBottom w:val="0"/>
      <w:divBdr>
        <w:top w:val="none" w:sz="0" w:space="0" w:color="auto"/>
        <w:left w:val="none" w:sz="0" w:space="0" w:color="auto"/>
        <w:bottom w:val="none" w:sz="0" w:space="0" w:color="auto"/>
        <w:right w:val="none" w:sz="0" w:space="0" w:color="auto"/>
      </w:divBdr>
    </w:div>
    <w:div w:id="15987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mop@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ijz.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gs@gov.s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p.mgrt@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arv\AppData\Roaming\Microsoft\Predloge\ZPN_ZDN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2" ma:contentTypeDescription="Ustvari nov dokument." ma:contentTypeScope="" ma:versionID="9d99e85327ec83f1a1025eb2069c7d11">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5f209b77d796ddf94ad1d280f498ee37"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F05F0-CEB7-4E1C-A220-602A608D1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11430-853b-4a7b-8750-5408e2d387a9"/>
    <ds:schemaRef ds:uri="d077d32f-1c4e-4c8c-ab83-d432997fa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83E26-BEC2-47B3-8386-BD2EDE3B4029}">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d077d32f-1c4e-4c8c-ab83-d432997fa1dd"/>
    <ds:schemaRef ds:uri="4ed11430-853b-4a7b-8750-5408e2d387a9"/>
    <ds:schemaRef ds:uri="http://www.w3.org/XML/1998/namespace"/>
    <ds:schemaRef ds:uri="http://purl.org/dc/elements/1.1/"/>
  </ds:schemaRefs>
</ds:datastoreItem>
</file>

<file path=customXml/itemProps3.xml><?xml version="1.0" encoding="utf-8"?>
<ds:datastoreItem xmlns:ds="http://schemas.openxmlformats.org/officeDocument/2006/customXml" ds:itemID="{66F25733-DE51-4D91-980E-58BDD9A3A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ZPN_ZDNP</Template>
  <TotalTime>3</TotalTime>
  <Pages>3</Pages>
  <Words>817</Words>
  <Characters>5138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Vida Logar</dc:creator>
  <cp:keywords/>
  <dc:description/>
  <cp:lastModifiedBy>Vida Logar</cp:lastModifiedBy>
  <cp:revision>5</cp:revision>
  <cp:lastPrinted>2019-02-27T10:29:00Z</cp:lastPrinted>
  <dcterms:created xsi:type="dcterms:W3CDTF">2020-04-16T12:09:00Z</dcterms:created>
  <dcterms:modified xsi:type="dcterms:W3CDTF">2020-04-16T12:11:00Z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